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Технологическая  карта урока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русского языка в 4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классе 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Тема урока: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Обобщение знаний о глаголе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Учитель – Гущина Елена Борисовна, МОУ СОШ № 1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Дата: 29.04.2019 г.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Цель и ожидаемый результат (для педагога):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Обобщение  изученных сведений о глаголе, развитие умений определять морфологические признаки глаголов, задавать к ним вопросы, находить глаголы в тексте и выявлять их роль.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Цель и ожидаемый результат (для обучающихся):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Закрепить знания о морфологических признаках глаголов, развивать умение определять их.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Развитие  устной связной учебно-научной речи при обобщении сведений о глаголе.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Задачи урока: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Актуализировать знания детей в умении находить глаголы в тексте.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Закрепить знания о морфологических признаках глаголов.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Повторить раннее изученные орфограммы.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Метапредметные задачи урока: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создавать условия для развития у учащихся интереса к новому материалу, стремления к познавательной деятельности;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умение планировать свои действия в соответствии с поставленной задачей;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навыки коммуникации (самостоятельно вносить необходимые коррективы в собственные действия в процессе сотрудничества и сотворчества с одноклассниками);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умение строить монологическое высказывание в ходе урока с использованием специальной терминологии;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умение работать с информацией (ставить вопросы, обобщать и систематизировать полученную информацию);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развивать умение делать выводы.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Оборудование к уроку: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тетрадь рабочая по русскому языку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интерактивная доска, проектор, карточки с заданиями для парной работы и групп, карточки для кластера со словами 8 шт.  – глагол, морфологические признаки, сам.часть речи, н.ф., сказуемое, -тся,-ться, вопросы, действие предмета; плакат со словом ЯРМАРКА; листы достижений, плакат с изображением солнышка, плакат с изображением корзины, жетоны, бумажные яблоки трех цветов-красные, зеленые, желтые.</w:t>
      </w:r>
    </w:p>
    <w:p>
      <w:pPr>
        <w:spacing w:before="0" w:after="200" w:line="276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2257"/>
        <w:gridCol w:w="910"/>
        <w:gridCol w:w="4482"/>
        <w:gridCol w:w="3156"/>
        <w:gridCol w:w="2733"/>
        <w:gridCol w:w="2413"/>
      </w:tblGrid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Этапы урока</w:t>
            </w: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Время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Деятельность учителя</w:t>
            </w: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Деятельность учащихся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Результат этапа</w:t>
            </w: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Педагогическая поддержка</w:t>
            </w:r>
          </w:p>
        </w:tc>
      </w:tr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Организационный момент</w:t>
            </w: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Девочки сели, сели мальчики. Начинаем урок русского языка. Настроимся на работу!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Закройте глаза, мысленно повторяйте за мной: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 спокойны, мы внимательны,мы-само внимание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Сделаем глубокий вдох, выдох. Выдохнули волнение, тревогу, напряжение!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 нас в гостях солнышко и у нашего гостя хорошее настроение, протяните к нему свои руки, наполнитесь светом и теплом. Улыбнитесь друг другу и мне. Хорошее настроение нам необходимо для плодотворной работы! </w:t>
            </w: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Включение учащихся в деятельность. Подтвердить свою готовность к уроку.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Самоопределение к деятельности, способность к самооценке на основе критерия успешности учебной деятельности.</w:t>
            </w: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Создание благоприятной обстановки, настрой на урок.</w:t>
            </w:r>
          </w:p>
        </w:tc>
      </w:tr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Сообщение темы и целей урока.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Актуализация знаний.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Догадайтесь, о чем будем сегодня говорить. В этом поможет стихотворение: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  <w:t xml:space="preserve">Что без меня предметы?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  <w:t xml:space="preserve">Лишь названья,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  <w:t xml:space="preserve">А я приду все в действие придет,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  <w:t xml:space="preserve">Летит ракета,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  <w:t xml:space="preserve">Люди строят зданья,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  <w:t xml:space="preserve">Цветут сады, И хлеб в полях растет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.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 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Сегодня будем говорить о глаголе. 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На доске вывешивается карточка со словом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FFFFFF" w:val="clear"/>
              </w:rPr>
              <w:t xml:space="preserve">ГЛАГОЛ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» 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Тема для вас новая?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Знания по теме есть.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Вспомним, что мы знаем о глаголе ( по мере ответов детей учитель составляет на доске из карточек кластер)</w:t>
            </w: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pacing w:before="0" w:after="0" w:line="27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составили?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 сегодня вспомним только часть того, что мы знаем.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Учитывая то , что я выделила на кластере, сформулируйте цели урока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№1</w:t>
            </w: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Ответы учащихся: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Речь пойдет о глаголе.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Ответы учащихся: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не новая,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Коллективное составление кластера на доске: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вопросы глагола,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предложении чаще всего в роли сказуемого,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правописание –тся,-ться,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часть речи,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обозначает действие предмета,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постоянные признаки-спряжение,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непостоянные признаки- время, лицо в н.вр. и б.вр.,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Род в п.вр., число.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Кластер,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Формулируют цели урока-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Закрепить знания о морфологических признаках глагола, уметь отличать глагол от других частей речи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Читают текст на слайде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Формулировать тему урока, учебную задачу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Проявить любознательность при получении знаний.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Метапредметные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самостоятельно искать способ решения проблемы поискового характера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Регулировать свои усилия для решения возникшей проблем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ы</w:t>
            </w: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Мотивировать учащихся на работу, поддержание интереса; оригинальный приём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Кластер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позволяет систематизировать знания учащихся о глаголе,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Помощь в целеполагании</w:t>
            </w:r>
          </w:p>
        </w:tc>
      </w:tr>
      <w:tr>
        <w:trPr>
          <w:trHeight w:val="1548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Минутка чистописания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Словарная работа</w:t>
            </w: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 доске слоги для записи: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МАР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ЯР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запись в строчку 2 раза)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составьте слово  и запишите рядом уместив на строке,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Назовите орфограмму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такое ярмарка?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Ярмарка- большой торг, обычно с увеселениями, развлечениями, устраиваемый регулярно в одном и том же месте и в одно и тоже время.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сл. С.Ожегова)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СЛАЙД№2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Подберите близкие по смыслу слова.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Запишите их на второй строке, поставьте ударение, выделите орфограммы.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каком слове орфограмму можно проверить?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Большой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торг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называют 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торжище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Записывают в строчку 2 раза,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Составляют слово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ярмарка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записывают его в тетради,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находят орфограмму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Объясняют значение слова ЯРМАРКА,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Подбирают близкие по смыслу слова –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торг,рынок,базар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записывают на второй строчке в алфавитном порядке, выделяют ударение и орфограммы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Формулировать тему урока, учебную задачу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Проявить любознательность при получении знаний.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Метапредметные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самостоятельно искать способ решения проблемы поискового характера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Регулировать свои усилия для решения возникшей проблем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ы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Метапредметные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Оценивать ход и результат выполнения задания; сравнивать свои ответы с ответами одноклассников.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 осознанно и произвольно строить речевое высказывание в устной форме;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Закрепление понятия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синонимы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знакомство со словом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торг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Обобщение знаний о глаголе.</w:t>
            </w: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праздник отмечали вчера? (Пасха)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Издавна на Руси по случаю больших праздников (Пасха, Рождество, Троица, Масленица) в городах устраивались ярмарочные гуляния. Торговали, покупали. А еще веселились, пели песни, ремеслом хвалились, мерились силой. Одна из крупных ярмарок на Тверской земле проходила с 12 века в городе, который свое название получил от слова торг (торжище) Какой?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Торжок)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нашем Селижарове тоже проходила ярмарка , располагалась на правом берегу реки Волга.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№3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 сегодня отправляемся на необычную ярмарку!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доску вывешивается плакат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ЯРМАРКА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ярмарку все ходили нарядные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учитель одевает шаль).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Принято было зазывать гостей 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Внимание!Внимание!Внимание!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Открывается веселое гуляние!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Народ собирается!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Наша ярмарка открывается!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 буду решать какой товар продавать, какой вам покупать и по какой цене.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вы думаете что будет являться товаром?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 правильный ответ получаете жетон. В конце урока посмотрим, кто окажется самым удачливым покупателем.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 каждого на парте лежит маршрутный лист движения по ярмарке, где будете себя оценивать.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Глядите, не моргайте!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Рты не разевайте!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Ворон не считайте!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Подешевле покупайте!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Наш товар самый качественный!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Блиц-турнир  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Проверим, готовы ли вы покупать.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по группам по карточкам)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делали? Оцените себя.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Отгадывают название города, знакомятся с исторической фотографией,  где запечатлена ярмарка в п.Селижарово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Работают в группах по карточкам, при проверке за правильный ответ получают жетон.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Подводят итог, закрепляли сведения о глаголе  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Метапредметные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Оценивать ход и результат выполнения задания; сравнивать свои ответы с ответами одноклассников.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 осознанно и произвольно строить речевое высказывание в устной форме;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Знакомство с историческими сведениями, закреплять сведения о глаголе.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Прививать любовь к родному краю, своей малой родине</w:t>
            </w: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Учить через оценку и самооценку в группе. Взаимообучение на уроке.</w:t>
            </w:r>
          </w:p>
        </w:tc>
      </w:tr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Физкульминутка</w:t>
            </w: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ярмарке не только покупали, но и веселились как могли. Выполняйте мои команды: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Поднимитесь, улыбнитесь,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Покачайтесь, покружитесь,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Потянитесь, распрямитесь,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Приседайте,пошагайте,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Помашите, посидите,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Встаньте на носки, на пятки,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Глубоко теперь вздохните,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Сядьте тихо,отдохните,се в порядок приведите и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Писать опять начните!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Выполняют упражнения.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оценивать ход выполнения упражнений; сравнивать свои действия с действиями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Создание условий для психоэмоциональной разгрузки.</w:t>
            </w:r>
          </w:p>
        </w:tc>
      </w:tr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Применение теоретических положений в условиях выполнения упражнений и решения учебных задач</w:t>
            </w: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А ну, честной народ,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Подходи смелей,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Покупай товар, не робей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Игра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Поймай свой глагол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 диктовку записывают глаголы, девочки  в ед.ч., а мальчики во мн.ч.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Светит, любят, цветет, греет, дружат, мечтают, помогают, дарят, желает, рисуют, читает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какие вопросы отвечают глаголы ед.ч.?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Мн.ч.?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вспомнили?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заметили общего во всех этих глаголах?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Какое время еще могут иметь глаголы?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Какую особенность имеют глаголы прошедшего времени?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изменяются по родам, суффикс л)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с пословицами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Составить пословицы, найти глаголы, подчеркнуть их и определить спряжение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Работают в парах по карточкам.)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СЛАЙД№5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Какую из пословиц вы бы взяли себе на заметку? Почему?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Спряжение это постоянный признак или нет?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определить спряжение глагола?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Назовите глаголы 2 лица, 3 лица.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определили спряжение глаголов?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№6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 ли глаголы изменяются по лицам? (нет, только наст. и буд. времени)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Игра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Четвертый-лишний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Двигаемся дальше.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Тары-бары-растабары,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Есть хорошие товары,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Не товар, а сущий клад,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Забирайте нарасхват!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в парах по карточкам)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Найти лишний глагол в каждой строчке и объяснить почему лишний.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Пишу,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скрипишь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,вою,скулим;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Встречают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, изжит,скрипит,дует;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Прочитаем,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покупает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,запишем,нарисуем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№7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в тетрадях.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Взаимопроверка.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Учащиеся отвечают, как определить число глагола.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 глаголы настоящего времени. Отвечают на вопросы учителя.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Работают в парах, составляют пословицы, находят глаголы и определяют спряжение.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в маршрутном листе.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Работают в парах, находят лишний глагол в каждой строке: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Скрипишь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-2 лицо, остальные глаголы 1 лица;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Встречает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-мн.ч., остальные глаголы ед.ч.;</w:t>
            </w:r>
          </w:p>
          <w:p>
            <w:pPr>
              <w:spacing w:before="0" w:after="0" w:line="240"/>
              <w:ind w:right="0" w:left="708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Покупает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-3 лицо,ед.ч.,н.вр., остальные глаголы б.вр., 1 лица, мн.ч.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Метапредметные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Самоопределяются в УД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с информацией: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 искать и выделять необходимую информацию.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Познавательные: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 определять число глаголов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оценивать результат своей работы; сравнивать свои действия с действиями одноклассников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Выполнять действия по заданному плану</w:t>
            </w: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Предоставление разнообразных видов деятельности.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Смена форм соорганизации детей на уроке.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Индивидуальная работа – помощь при высказывании замкнутым детям.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Самостоятельное использование сформированных умений и навыков.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Игра с жетонами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Ах диво-дивное, чудо-чудное,а не товар!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Гляди не моргай!Рот не разевай!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Ворон не считай!Товар покупай!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Вижу подходящий товар! Кто хочет получить дополнительный жетон?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доске развешаны жетоны, на обратной стороне написан глагол)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Надо определить время, спряжение,лицо и число)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( за правильно выполненное задание жетон оставляем себе)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Оцените себя в маршрутном листе.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 сегодня на уроке записали много глаголов, определяли признаки глаголов.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следующих уроках продолжим работать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Глагол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Эту часть речи вы будете изучать на протяжении многих лет и узнаете много нового.</w:t>
            </w: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Самостоятельная работа.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Выполняют задания.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Метапредметные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Самоопределяются в УД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Выполнять действия по образцу и заданному правилу.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Помощь учащимся, затрудняющим в выполнении задания.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мин.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Заключительной покупкой будет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ТЕСТ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при выполнении которого вы покажете свои знания о глаголе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Выполняют тест (Приложение№)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№8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Жетон получает  ученик , который выполнил без ошибок.)</w:t>
            </w: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Индивидуальная работа по карточкам.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по слайду.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Метапредметные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Самоопределяются в УД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Выполнять действия по образцу и заданному правилу.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Помощь учащимся, затрудняющим в выполнении задания.</w:t>
            </w:r>
          </w:p>
        </w:tc>
      </w:tr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Рефлексия деятельности</w:t>
            </w: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Вернемся к цели урока. Цель достигнута?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Вот закончена игра,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Результат узнать пора.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Кто же лучше всех трудился?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Кто сегодня отличился?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Какие задания вам было легко выполнять?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вызвало затруднение?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Кого можно отметить за работу на уроке?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Оцените свою работу в листах достижения.Сосчитайте жетоны. У кого больше?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Выставление оценок.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ярмарки мы не можем уйти с пустыми руками. Чтобы унести знания я приготовила корзину.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Если урок прошел плодотоворно и вы остались довольны своей работой, прикрепите красное яблоко – оно самое сладкое;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Если урок прошел хорошо, номогло быть и лучше, прикрепите желтое яблоко- оно тоже сладкое, но с кислинкой;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Если урок прошел напрасно- то зеленое яблоко, оно самое кислое.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Сделаем вывод- урок прошел с пользой!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Закончен урок, и выполнен план,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Спасибо, ребята, огромное вам!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За то, что упорно и дружно трудились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на уроке вы не ленились!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Краткое повторение изученного на уроке, оценка личного вклада в урок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Работа в маршрутных листах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tbl>
            <w:tblPr/>
            <w:tblGrid>
              <w:gridCol w:w="1572"/>
              <w:gridCol w:w="1358"/>
            </w:tblGrid>
            <w:tr>
              <w:trPr>
                <w:trHeight w:val="111" w:hRule="auto"/>
                <w:jc w:val="left"/>
              </w:trPr>
              <w:tc>
                <w:tcPr>
                  <w:tcW w:w="157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Этапы урока</w:t>
                  </w:r>
                </w:p>
              </w:tc>
              <w:tc>
                <w:tcPr>
                  <w:tcW w:w="13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Оценка своей деятельности</w:t>
                  </w:r>
                </w:p>
              </w:tc>
            </w:tr>
            <w:tr>
              <w:trPr>
                <w:trHeight w:val="111" w:hRule="auto"/>
                <w:jc w:val="left"/>
              </w:trPr>
              <w:tc>
                <w:tcPr>
                  <w:tcW w:w="157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1.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Блиц-турнир</w:t>
                  </w:r>
                </w:p>
              </w:tc>
              <w:tc>
                <w:tcPr>
                  <w:tcW w:w="13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111" w:hRule="auto"/>
                <w:jc w:val="left"/>
              </w:trPr>
              <w:tc>
                <w:tcPr>
                  <w:tcW w:w="157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2.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Поймай свой глагол</w:t>
                  </w:r>
                </w:p>
              </w:tc>
              <w:tc>
                <w:tcPr>
                  <w:tcW w:w="13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111" w:hRule="auto"/>
                <w:jc w:val="left"/>
              </w:trPr>
              <w:tc>
                <w:tcPr>
                  <w:tcW w:w="157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3.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Составление пословиц</w:t>
                  </w:r>
                </w:p>
              </w:tc>
              <w:tc>
                <w:tcPr>
                  <w:tcW w:w="13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111" w:hRule="auto"/>
                <w:jc w:val="left"/>
              </w:trPr>
              <w:tc>
                <w:tcPr>
                  <w:tcW w:w="157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4.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Четвертый-лишний</w:t>
                  </w:r>
                </w:p>
              </w:tc>
              <w:tc>
                <w:tcPr>
                  <w:tcW w:w="13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111" w:hRule="auto"/>
                <w:jc w:val="left"/>
              </w:trPr>
              <w:tc>
                <w:tcPr>
                  <w:tcW w:w="157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5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Игра с жетонами</w:t>
                  </w:r>
                </w:p>
              </w:tc>
              <w:tc>
                <w:tcPr>
                  <w:tcW w:w="13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111" w:hRule="auto"/>
                <w:jc w:val="left"/>
              </w:trPr>
              <w:tc>
                <w:tcPr>
                  <w:tcW w:w="157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6.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0"/>
                      <w:shd w:fill="auto" w:val="clear"/>
                    </w:rPr>
                    <w:t xml:space="preserve">Тест</w:t>
                  </w:r>
                </w:p>
              </w:tc>
              <w:tc>
                <w:tcPr>
                  <w:tcW w:w="135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both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Личностные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самооценка личного вклада в общий результат деятельности.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Метапредметные результаты: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Регулятивные: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оценивать результат выполнения работы своих одноклассников.</w:t>
            </w: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Организация процесса рефлексии (чёткие критерии самоконтроля).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Учить подводить итог деятельности, видеть её результат: определять границы своего знания и незнания.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11" w:hRule="auto"/>
          <w:jc w:val="left"/>
        </w:trPr>
        <w:tc>
          <w:tcPr>
            <w:tcW w:w="22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  <w:tc>
          <w:tcPr>
            <w:tcW w:w="91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мин</w:t>
            </w:r>
          </w:p>
        </w:tc>
        <w:tc>
          <w:tcPr>
            <w:tcW w:w="4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Выполнить морфологический разбор любых 4 глаголов.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Спасибо за урок.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Звукозапись песни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Золотая ярмарка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Запись домашнего задания</w:t>
            </w:r>
          </w:p>
        </w:tc>
        <w:tc>
          <w:tcPr>
            <w:tcW w:w="2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Учить применять свои знания в нестандартной ситуации.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36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Список используемой литературы:</w:t>
      </w:r>
    </w:p>
    <w:p>
      <w:pPr>
        <w:numPr>
          <w:ilvl w:val="0"/>
          <w:numId w:val="64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Зеленина Л.М., Хохлова Т.Е. Русский язык в начальной школе: Книга для учителя. 4класс. М., 2003.</w:t>
      </w:r>
    </w:p>
    <w:p>
      <w:pPr>
        <w:numPr>
          <w:ilvl w:val="0"/>
          <w:numId w:val="64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Русские пословицы и поговорки об общении/ Сост. И.А. Стернин. Воронеж, 1998 г. </w:t>
      </w:r>
    </w:p>
    <w:p>
      <w:pPr>
        <w:numPr>
          <w:ilvl w:val="0"/>
          <w:numId w:val="64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Ожегов С.И., Шведова Н.Ю. Толковый словарь русского языка. 2-е изд., испр. И доп. М., 1994 г.</w:t>
      </w:r>
    </w:p>
    <w:p>
      <w:pPr>
        <w:numPr>
          <w:ilvl w:val="0"/>
          <w:numId w:val="64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Пословицы русского народа /сост. Н.И. Сазонов. Йошкар-Ола, 1995 г.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Приложение №1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Блиц-турнир</w:t>
      </w:r>
    </w:p>
    <w:tbl>
      <w:tblPr>
        <w:tblInd w:w="250" w:type="dxa"/>
      </w:tblPr>
      <w:tblGrid>
        <w:gridCol w:w="7229"/>
        <w:gridCol w:w="1701"/>
        <w:gridCol w:w="1240"/>
      </w:tblGrid>
      <w:tr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Вопрос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Да</w:t>
            </w:r>
          </w:p>
        </w:tc>
        <w:tc>
          <w:tcPr>
            <w:tcW w:w="12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Нет</w:t>
            </w:r>
          </w:p>
        </w:tc>
      </w:tr>
      <w:tr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0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Глагол – это самостоятельная часть речи.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3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Глагол обозначает действие предмета.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6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Глаголы отвечают на вопросы кто? или что?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79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 предложение глагол бывает чаще всего второстепенным членом предложения.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2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Глаголы употребляются в речи чаще существительного.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5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Все глаголы изменяются по временам.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88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Все глаголы изменяются по числам.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1"/>
              </w:numPr>
              <w:spacing w:before="0" w:after="0" w:line="240"/>
              <w:ind w:right="0" w:left="720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Глаголы настоящего времени изменяются по родам.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Приложение № 2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Составь пословицы, соединив начало и конец. У глаголов определи спряжение: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Терпенье и труд                                        мало сделаешь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Кто много читает,                                     все перетрут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Труд кормит,                                            тот много знает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Поздно встаешь,                                       а лень портит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Приложение № 3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Четвертый-лишний"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каждой строчке найди лишний глагол, подчеркни его, объясни свой выбор: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Пишу, скрипишь, вою, скулим;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Встречают, визжит, скрипит, дует;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Прочитаем, покупает, запишем, нарисуем.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i/>
          <w:color w:val="auto"/>
          <w:spacing w:val="0"/>
          <w:position w:val="0"/>
          <w:sz w:val="28"/>
          <w:shd w:fill="auto" w:val="clear"/>
        </w:rPr>
        <w:t xml:space="preserve">Приложение № 4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ТЕСТ по теме 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«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Глагол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1.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  <w:t xml:space="preserve"> 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  <w:t xml:space="preserve">Что обозначает глагол?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А)предмет         Б)признак предмета    В)действие предмета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2. 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  <w:t xml:space="preserve">На какие вопросы отвечает глагол?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А)Кто?что?     Б)какой?какая?     В)что делать?что сделать?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3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  <w:t xml:space="preserve">. 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  <w:t xml:space="preserve">Каким членом предложения является глагол? 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А) 1                           Б)2                              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А)главным членом предложения Б)второстепенным членом предложения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4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  <w:t xml:space="preserve">.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  <w:t xml:space="preserve">Сколько спряжений у глагола?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 В)3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5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  <w:t xml:space="preserve">.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u w:val="single"/>
          <w:shd w:fill="auto" w:val="clear"/>
        </w:rPr>
        <w:t xml:space="preserve">Глаголы БРИТЬ,СТЕЛИТЬ относятся:</w:t>
      </w:r>
    </w:p>
    <w:p>
      <w:pPr>
        <w:spacing w:before="0" w:after="200" w:line="276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А) к 1 спр.                  Б) ко 2 спр.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num w:numId="3">
    <w:abstractNumId w:val="54"/>
  </w:num>
  <w:num w:numId="64">
    <w:abstractNumId w:val="48"/>
  </w:num>
  <w:num w:numId="70">
    <w:abstractNumId w:val="42"/>
  </w:num>
  <w:num w:numId="73">
    <w:abstractNumId w:val="36"/>
  </w:num>
  <w:num w:numId="76">
    <w:abstractNumId w:val="30"/>
  </w:num>
  <w:num w:numId="79">
    <w:abstractNumId w:val="24"/>
  </w:num>
  <w:num w:numId="82">
    <w:abstractNumId w:val="18"/>
  </w:num>
  <w:num w:numId="85">
    <w:abstractNumId w:val="12"/>
  </w:num>
  <w:num w:numId="88">
    <w:abstractNumId w:val="6"/>
  </w:num>
  <w:num w:numId="9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